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CBFA9" w14:textId="35391CB4" w:rsidR="00375F7D" w:rsidRDefault="00C40985" w:rsidP="00375F7D">
      <w:pPr>
        <w:spacing w:before="120" w:after="120" w:line="288" w:lineRule="auto"/>
        <w:rPr>
          <w:rFonts w:cstheme="minorHAnsi"/>
          <w:sz w:val="24"/>
          <w:szCs w:val="24"/>
        </w:rPr>
      </w:pPr>
      <w:r w:rsidRPr="00C40985">
        <w:rPr>
          <w:rFonts w:cstheme="minorHAnsi"/>
          <w:b/>
          <w:bCs/>
          <w:sz w:val="24"/>
          <w:szCs w:val="24"/>
        </w:rPr>
        <w:t>Zakup i dostawa telewizora z mobilnym uchwytem oraz aparatu fotograficznego na potrzeby Wydziału Nauk o Zdrowiu</w:t>
      </w:r>
    </w:p>
    <w:p w14:paraId="3CF1B254" w14:textId="175910D0" w:rsidR="00375F7D" w:rsidRPr="008E1112" w:rsidRDefault="00375F7D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  <w:r w:rsidRPr="0030152D">
        <w:rPr>
          <w:rFonts w:cstheme="minorHAnsi"/>
          <w:b/>
          <w:bCs/>
          <w:sz w:val="24"/>
          <w:szCs w:val="24"/>
        </w:rPr>
        <w:t xml:space="preserve">Część nr </w:t>
      </w:r>
      <w:r w:rsidR="00E07C93">
        <w:rPr>
          <w:rFonts w:cstheme="minorHAnsi"/>
          <w:b/>
          <w:bCs/>
          <w:sz w:val="24"/>
          <w:szCs w:val="24"/>
        </w:rPr>
        <w:t>2</w:t>
      </w:r>
      <w:r w:rsidRPr="0030152D">
        <w:rPr>
          <w:rFonts w:cstheme="minorHAnsi"/>
          <w:b/>
          <w:bCs/>
          <w:sz w:val="24"/>
          <w:szCs w:val="24"/>
        </w:rPr>
        <w:t xml:space="preserve"> – </w:t>
      </w:r>
      <w:r w:rsidR="00B145A2" w:rsidRPr="00B145A2">
        <w:rPr>
          <w:rFonts w:cstheme="minorHAnsi"/>
          <w:b/>
          <w:bCs/>
          <w:sz w:val="24"/>
          <w:szCs w:val="24"/>
        </w:rPr>
        <w:t xml:space="preserve">Zakup i dostawa </w:t>
      </w:r>
      <w:r w:rsidR="0011622C" w:rsidRPr="0011622C">
        <w:rPr>
          <w:rFonts w:cstheme="minorHAnsi"/>
          <w:b/>
          <w:bCs/>
          <w:sz w:val="24"/>
          <w:szCs w:val="24"/>
        </w:rPr>
        <w:t>aparatu fotograficznego</w:t>
      </w:r>
    </w:p>
    <w:p w14:paraId="1F5304C7" w14:textId="2C103165" w:rsidR="00375F7D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8E1112">
        <w:rPr>
          <w:rFonts w:asciiTheme="minorHAnsi" w:hAnsiTheme="minorHAnsi" w:cstheme="minorHAnsi"/>
          <w:b/>
          <w:color w:val="00000A"/>
        </w:rPr>
        <w:t>Opis przedmiotu zamówienia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710"/>
        <w:gridCol w:w="4677"/>
        <w:gridCol w:w="4536"/>
      </w:tblGrid>
      <w:tr w:rsidR="005E4FD8" w:rsidRPr="00D31607" w14:paraId="3062F975" w14:textId="77777777" w:rsidTr="004A38F9">
        <w:tc>
          <w:tcPr>
            <w:tcW w:w="9923" w:type="dxa"/>
            <w:gridSpan w:val="3"/>
            <w:shd w:val="clear" w:color="auto" w:fill="D0CECE" w:themeFill="background2" w:themeFillShade="E6"/>
          </w:tcPr>
          <w:p w14:paraId="68C388C6" w14:textId="2A8F7887" w:rsidR="005E4FD8" w:rsidRPr="00D77752" w:rsidRDefault="005E5F0F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bookmarkStart w:id="0" w:name="_Hlk228276380"/>
            <w:r>
              <w:rPr>
                <w:rFonts w:cstheme="minorHAnsi"/>
                <w:b/>
                <w:bCs/>
                <w:sz w:val="24"/>
                <w:szCs w:val="24"/>
              </w:rPr>
              <w:t>Aparat</w:t>
            </w:r>
            <w:r w:rsidR="0011622C">
              <w:t xml:space="preserve"> </w:t>
            </w:r>
            <w:r w:rsidR="0011622C" w:rsidRPr="0011622C">
              <w:rPr>
                <w:rFonts w:cstheme="minorHAnsi"/>
                <w:b/>
                <w:bCs/>
                <w:sz w:val="24"/>
                <w:szCs w:val="24"/>
              </w:rPr>
              <w:t>fotograficzn</w:t>
            </w:r>
            <w:r w:rsidR="0011622C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="00D565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5E4FD8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– </w:t>
            </w:r>
            <w:r w:rsidR="00FB3C6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5E4FD8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szt.</w:t>
            </w:r>
          </w:p>
        </w:tc>
      </w:tr>
      <w:tr w:rsidR="005E4FD8" w:rsidRPr="00D31607" w14:paraId="49BDA814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6008DC10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Wymagania Zamawiającego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4EEF347E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 xml:space="preserve">Oferta Wykonawcy </w:t>
            </w:r>
            <w:r w:rsidRPr="00D77752">
              <w:rPr>
                <w:rStyle w:val="eop"/>
                <w:rFonts w:cstheme="minorHAnsi"/>
                <w:b/>
                <w:bCs/>
                <w:sz w:val="24"/>
                <w:szCs w:val="24"/>
              </w:rPr>
              <w:t>(należy opisać)</w:t>
            </w:r>
          </w:p>
        </w:tc>
      </w:tr>
      <w:tr w:rsidR="005E4FD8" w:rsidRPr="00D31607" w14:paraId="4DC10008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0BE5ED19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Nazwa:</w:t>
            </w:r>
          </w:p>
          <w:p w14:paraId="0EC585CB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Producent:</w:t>
            </w:r>
          </w:p>
          <w:p w14:paraId="4AAA6894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Typ/model:</w:t>
            </w:r>
          </w:p>
          <w:p w14:paraId="067AD993" w14:textId="77777777" w:rsidR="005E4FD8" w:rsidRPr="00D77752" w:rsidRDefault="005E4FD8" w:rsidP="00B034AB">
            <w:pPr>
              <w:spacing w:before="120" w:after="120" w:line="24" w:lineRule="atLeast"/>
              <w:jc w:val="righ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Inne oznaczenia: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31F98DC8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bookmarkEnd w:id="0"/>
      <w:tr w:rsidR="00040409" w:rsidRPr="00D31607" w14:paraId="265AE127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0AFC4AF4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16748A4C" w14:textId="7548B074" w:rsidR="00040409" w:rsidRPr="00881762" w:rsidRDefault="00742772" w:rsidP="00B10F5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rzedmiot zamówienia i jego komponenty nie zawierają substancji szkodliwych wskazanych w rozporządzeniu REACH.</w:t>
            </w:r>
          </w:p>
        </w:tc>
        <w:tc>
          <w:tcPr>
            <w:tcW w:w="4536" w:type="dxa"/>
            <w:vMerge w:val="restart"/>
            <w:shd w:val="clear" w:color="auto" w:fill="DEEAF6" w:themeFill="accent1" w:themeFillTint="33"/>
          </w:tcPr>
          <w:p w14:paraId="0FEA30B2" w14:textId="2DA62304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D7775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BA59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D7775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040409" w:rsidRPr="00D31607" w14:paraId="5155B0DA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077C4966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46187252" w14:textId="6C5116C1" w:rsidR="00040409" w:rsidRPr="00B10F5A" w:rsidRDefault="00742772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Obudowy przedmiotu zamówienia oraz elementy plastikowe wykonane są z materiałów nadających się do recyklingu.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32E68A55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7FA9CF2B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5F6E6A18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29E8FED3" w14:textId="3AE65BC9" w:rsidR="00040409" w:rsidRPr="00881762" w:rsidRDefault="00742772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Przedmiot zamówienia został zaprojektowany z możliwością demontażu celem późniejszego odzysku komponentów i bezpiecznej utylizacji.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6A84B1E7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58F35943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307DA62C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5F5CC212" w14:textId="3BDB8FE1" w:rsidR="00040409" w:rsidRPr="00881762" w:rsidRDefault="00B22DB4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Opakowania zostały wykonane z materiałów biodegradowalnych lub w pełni nadających się do recyklingu. Nie zastosowano opakowań wykonanych z PVC.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048E0F73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10CAB87D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0AB438CF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440EC888" w14:textId="77777777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Przedmiot zamówienia został zaprojektowany w sposób zapewniający ograniczenie zużycia energii i materiałów eksploatacyjnych i:</w:t>
            </w:r>
          </w:p>
          <w:p w14:paraId="062FD8C2" w14:textId="77777777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- posiada tryb automatycznego przejścia w stan czuwania po 10 minutach bezczynności,</w:t>
            </w:r>
          </w:p>
          <w:p w14:paraId="749B4BA9" w14:textId="77777777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- posiada funkcje oszczędzania energii i automatycznego wyłączania,</w:t>
            </w:r>
          </w:p>
          <w:p w14:paraId="04B293A6" w14:textId="0D09AD2E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- posiada możliwość demontażu i odzysk elementów metalowych i plastikowych</w:t>
            </w:r>
            <w:r w:rsidR="000E6028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14:paraId="3EF40C08" w14:textId="41484658" w:rsidR="00040409" w:rsidRPr="00881762" w:rsidRDefault="00B22DB4" w:rsidP="00192F8B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 xml:space="preserve">- jest pozbawiony </w:t>
            </w:r>
            <w:proofErr w:type="spellStart"/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ftalanów</w:t>
            </w:r>
            <w:proofErr w:type="spellEnd"/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, ołowiu i rtęci.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337E568A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10F5A" w:rsidRPr="00D31607" w14:paraId="1E22862C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6C05230F" w14:textId="77777777" w:rsidR="00B10F5A" w:rsidRPr="00E00615" w:rsidRDefault="00B10F5A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1C1EE293" w14:textId="538C88B5" w:rsidR="00B10F5A" w:rsidRPr="00192F8B" w:rsidRDefault="00B22DB4" w:rsidP="00B10F5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Dostawa przedmiotu zamówienia i wyposażenia zostanie zrealizowana przy użyciu niskoemisyjnych środków transportu.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67E6D912" w14:textId="77777777" w:rsidR="00B10F5A" w:rsidRPr="00D77752" w:rsidRDefault="00B10F5A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708E8" w:rsidRPr="00D31607" w14:paraId="088115B4" w14:textId="77777777" w:rsidTr="004A38F9">
        <w:trPr>
          <w:trHeight w:val="412"/>
        </w:trPr>
        <w:tc>
          <w:tcPr>
            <w:tcW w:w="9923" w:type="dxa"/>
            <w:gridSpan w:val="3"/>
            <w:shd w:val="clear" w:color="auto" w:fill="auto"/>
            <w:vAlign w:val="center"/>
          </w:tcPr>
          <w:p w14:paraId="354A8FF2" w14:textId="06D3AF3A" w:rsidR="00D708E8" w:rsidRPr="00D708E8" w:rsidRDefault="00D708E8" w:rsidP="00D708E8">
            <w:pPr>
              <w:spacing w:line="24" w:lineRule="atLeast"/>
              <w:ind w:left="589"/>
              <w:rPr>
                <w:rFonts w:cstheme="minorHAnsi"/>
                <w:b/>
                <w:sz w:val="24"/>
                <w:szCs w:val="24"/>
              </w:rPr>
            </w:pPr>
            <w:r w:rsidRPr="00D708E8">
              <w:rPr>
                <w:rFonts w:cstheme="minorHAnsi"/>
                <w:b/>
                <w:sz w:val="24"/>
                <w:szCs w:val="24"/>
              </w:rPr>
              <w:t>PARAMETRY OGÓLNE</w:t>
            </w:r>
          </w:p>
        </w:tc>
      </w:tr>
      <w:tr w:rsidR="00D708E8" w:rsidRPr="00D31607" w14:paraId="070A5876" w14:textId="77777777" w:rsidTr="004A38F9">
        <w:tc>
          <w:tcPr>
            <w:tcW w:w="710" w:type="dxa"/>
            <w:shd w:val="clear" w:color="auto" w:fill="auto"/>
            <w:vAlign w:val="center"/>
          </w:tcPr>
          <w:p w14:paraId="057D4785" w14:textId="77777777" w:rsidR="00D708E8" w:rsidRPr="00D31607" w:rsidRDefault="00D708E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22D6261" w14:textId="210A78AC" w:rsidR="00D708E8" w:rsidRPr="00345CD8" w:rsidRDefault="00BB18E7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Aparat</w:t>
            </w:r>
            <w:r w:rsidRPr="00345CD8">
              <w:rPr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sz w:val="24"/>
                <w:szCs w:val="24"/>
              </w:rPr>
              <w:t xml:space="preserve">cyfrowy fotograficzny typu </w:t>
            </w:r>
            <w:proofErr w:type="spellStart"/>
            <w:r w:rsidRPr="00345CD8">
              <w:rPr>
                <w:rFonts w:cstheme="minorHAnsi"/>
                <w:sz w:val="24"/>
                <w:szCs w:val="24"/>
              </w:rPr>
              <w:t>bezlusterkowego</w:t>
            </w:r>
            <w:proofErr w:type="spellEnd"/>
            <w:r w:rsidRPr="00345CD8">
              <w:rPr>
                <w:rFonts w:cstheme="minorHAnsi"/>
                <w:sz w:val="24"/>
                <w:szCs w:val="24"/>
              </w:rPr>
              <w:t xml:space="preserve"> z wymienną optyką</w:t>
            </w:r>
          </w:p>
        </w:tc>
        <w:tc>
          <w:tcPr>
            <w:tcW w:w="4536" w:type="dxa"/>
            <w:shd w:val="clear" w:color="auto" w:fill="auto"/>
          </w:tcPr>
          <w:p w14:paraId="1223EB66" w14:textId="77777777" w:rsidR="00D708E8" w:rsidRPr="00D31607" w:rsidRDefault="00D708E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170AE4B7" w14:textId="77777777" w:rsidTr="004A38F9">
        <w:tc>
          <w:tcPr>
            <w:tcW w:w="710" w:type="dxa"/>
            <w:shd w:val="clear" w:color="auto" w:fill="auto"/>
            <w:vAlign w:val="center"/>
          </w:tcPr>
          <w:p w14:paraId="19AE8539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739A895" w14:textId="56980FF0" w:rsidR="00BB18E7" w:rsidRPr="00345CD8" w:rsidRDefault="00F4756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System mikro 4/3</w:t>
            </w:r>
          </w:p>
        </w:tc>
        <w:tc>
          <w:tcPr>
            <w:tcW w:w="4536" w:type="dxa"/>
            <w:shd w:val="clear" w:color="auto" w:fill="auto"/>
          </w:tcPr>
          <w:p w14:paraId="5A0543E7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051CE98E" w14:textId="77777777" w:rsidTr="004A38F9">
        <w:tc>
          <w:tcPr>
            <w:tcW w:w="710" w:type="dxa"/>
            <w:shd w:val="clear" w:color="auto" w:fill="auto"/>
            <w:vAlign w:val="center"/>
          </w:tcPr>
          <w:p w14:paraId="3C99B335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F7CC32E" w14:textId="3C54B99C" w:rsidR="00BB18E7" w:rsidRPr="00345CD8" w:rsidRDefault="001F6B7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 xml:space="preserve">Matryca o rozdzielczości efektywnej </w:t>
            </w:r>
            <w:r w:rsidRPr="00345CD8">
              <w:rPr>
                <w:rFonts w:cstheme="minorHAnsi"/>
                <w:sz w:val="24"/>
                <w:szCs w:val="24"/>
              </w:rPr>
              <w:br/>
              <w:t xml:space="preserve">min. 20 milionów pikseli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2058AE21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08429952" w14:textId="77777777" w:rsidTr="004A38F9">
        <w:tc>
          <w:tcPr>
            <w:tcW w:w="710" w:type="dxa"/>
            <w:shd w:val="clear" w:color="auto" w:fill="auto"/>
            <w:vAlign w:val="center"/>
          </w:tcPr>
          <w:p w14:paraId="3863DF8E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AD45139" w14:textId="77777777" w:rsidR="00BB18E7" w:rsidRPr="00345CD8" w:rsidRDefault="00FC40A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Procesor obrazu:</w:t>
            </w:r>
          </w:p>
          <w:p w14:paraId="2FDD8CE8" w14:textId="46C2CA0C" w:rsidR="00FC40A0" w:rsidRPr="00345CD8" w:rsidRDefault="00FC40A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- pozwalający na lepszą redukcję szumów (przy wyższym ISO),</w:t>
            </w:r>
          </w:p>
          <w:p w14:paraId="382AD606" w14:textId="7D64FADD" w:rsidR="00FC40A0" w:rsidRPr="00345CD8" w:rsidRDefault="00FC40A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- pozwalający na</w:t>
            </w:r>
            <w:r w:rsidRPr="00345CD8">
              <w:rPr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sz w:val="24"/>
                <w:szCs w:val="24"/>
              </w:rPr>
              <w:t>wydajniejsze przetwarzanie zdjęć i serii zdjęć</w:t>
            </w:r>
          </w:p>
          <w:p w14:paraId="09444CE9" w14:textId="666D3406" w:rsidR="00FC40A0" w:rsidRPr="00345CD8" w:rsidRDefault="00FC40A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- pozwalający na</w:t>
            </w:r>
            <w:r w:rsidRPr="00345CD8">
              <w:rPr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sz w:val="24"/>
                <w:szCs w:val="24"/>
              </w:rPr>
              <w:t>korektę kolorystyki i szczegółowości obrazu</w:t>
            </w:r>
          </w:p>
          <w:p w14:paraId="6A841A32" w14:textId="763A9A73" w:rsidR="00FC40A0" w:rsidRPr="00345CD8" w:rsidRDefault="00FC40A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- pozwalający na</w:t>
            </w:r>
            <w:r w:rsidRPr="00345CD8">
              <w:rPr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sz w:val="24"/>
                <w:szCs w:val="24"/>
              </w:rPr>
              <w:t>wydajniejsze działanie autofokusa i trybów seryjnych</w:t>
            </w:r>
          </w:p>
        </w:tc>
        <w:tc>
          <w:tcPr>
            <w:tcW w:w="4536" w:type="dxa"/>
            <w:shd w:val="clear" w:color="auto" w:fill="auto"/>
          </w:tcPr>
          <w:p w14:paraId="68EDDCF5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14ABD6C5" w14:textId="77777777" w:rsidTr="004A38F9">
        <w:tc>
          <w:tcPr>
            <w:tcW w:w="710" w:type="dxa"/>
            <w:shd w:val="clear" w:color="auto" w:fill="auto"/>
            <w:vAlign w:val="center"/>
          </w:tcPr>
          <w:p w14:paraId="76343AC9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CC02DB3" w14:textId="26F924A9" w:rsidR="00BB18E7" w:rsidRPr="00345CD8" w:rsidRDefault="00FC40A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Wbudowana, pięcioosiowa stabilizacja obrazu o skuteczności co najmniej 4,5 EV</w:t>
            </w:r>
          </w:p>
        </w:tc>
        <w:tc>
          <w:tcPr>
            <w:tcW w:w="4536" w:type="dxa"/>
            <w:shd w:val="clear" w:color="auto" w:fill="auto"/>
          </w:tcPr>
          <w:p w14:paraId="03A60F76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7EF06B59" w14:textId="77777777" w:rsidTr="004A38F9">
        <w:tc>
          <w:tcPr>
            <w:tcW w:w="710" w:type="dxa"/>
            <w:shd w:val="clear" w:color="auto" w:fill="auto"/>
            <w:vAlign w:val="center"/>
          </w:tcPr>
          <w:p w14:paraId="7BC37926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50BB1F3" w14:textId="2FAB8943" w:rsidR="00BB18E7" w:rsidRPr="00345CD8" w:rsidRDefault="00FC40A0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Czułość ISO: zakres natywny min. 200 –25 600 ISO</w:t>
            </w:r>
            <w:r w:rsidR="0024570F" w:rsidRPr="00345CD8">
              <w:rPr>
                <w:rFonts w:cstheme="minorHAnsi"/>
                <w:sz w:val="24"/>
                <w:szCs w:val="24"/>
              </w:rPr>
              <w:t xml:space="preserve"> </w:t>
            </w:r>
            <w:r w:rsidR="0024570F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7CB67697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39725E45" w14:textId="77777777" w:rsidTr="004A38F9">
        <w:tc>
          <w:tcPr>
            <w:tcW w:w="710" w:type="dxa"/>
            <w:shd w:val="clear" w:color="auto" w:fill="auto"/>
            <w:vAlign w:val="center"/>
          </w:tcPr>
          <w:p w14:paraId="43596F42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90E0F3E" w14:textId="6CB6B1C9" w:rsidR="00BB18E7" w:rsidRPr="00345CD8" w:rsidRDefault="000E2F4E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 xml:space="preserve">Tryb zdjęć seryjnych: co najmniej 8 kl./s w trybie pojedynczego ustawienia ostrości (S-AF)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0B6B9651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46488A60" w14:textId="77777777" w:rsidTr="004A38F9">
        <w:tc>
          <w:tcPr>
            <w:tcW w:w="710" w:type="dxa"/>
            <w:shd w:val="clear" w:color="auto" w:fill="auto"/>
            <w:vAlign w:val="center"/>
          </w:tcPr>
          <w:p w14:paraId="735E1DED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CAF043B" w14:textId="3B56833D" w:rsidR="00BB18E7" w:rsidRPr="00345CD8" w:rsidRDefault="009B65AC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Kontrastowy lub hybrydowy system automatycznego ustawiania ostrości z minimum 121 punktami AF</w:t>
            </w:r>
            <w:r w:rsidR="00345CD8" w:rsidRPr="00345CD8">
              <w:rPr>
                <w:rFonts w:cstheme="minorHAnsi"/>
                <w:sz w:val="24"/>
                <w:szCs w:val="24"/>
              </w:rPr>
              <w:t xml:space="preserve"> </w:t>
            </w:r>
            <w:r w:rsidR="00345CD8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61424471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4A559E8E" w14:textId="77777777" w:rsidTr="004A38F9">
        <w:tc>
          <w:tcPr>
            <w:tcW w:w="710" w:type="dxa"/>
            <w:shd w:val="clear" w:color="auto" w:fill="auto"/>
            <w:vAlign w:val="center"/>
          </w:tcPr>
          <w:p w14:paraId="1CA3DB5D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52330D6" w14:textId="7B08753B" w:rsidR="00BB18E7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 xml:space="preserve">Nagrywanie filmów w jakości co najmniej 4K (3840×2160) 30p oraz co najmniej Full HD (1920×1080) 60p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42156878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601B78EB" w14:textId="77777777" w:rsidTr="004A38F9">
        <w:tc>
          <w:tcPr>
            <w:tcW w:w="710" w:type="dxa"/>
            <w:shd w:val="clear" w:color="auto" w:fill="auto"/>
            <w:vAlign w:val="center"/>
          </w:tcPr>
          <w:p w14:paraId="2C3BA945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7D99130" w14:textId="09B32AA1" w:rsidR="00345CD8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 xml:space="preserve">Dotykowy ekran LCD o przekątnej min. 3 cale, uchylny lub odchylany do przodu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40A39F1A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53F63168" w14:textId="77777777" w:rsidTr="004A38F9">
        <w:tc>
          <w:tcPr>
            <w:tcW w:w="710" w:type="dxa"/>
            <w:shd w:val="clear" w:color="auto" w:fill="auto"/>
            <w:vAlign w:val="center"/>
          </w:tcPr>
          <w:p w14:paraId="44348EC1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555EBA" w14:textId="23BC4C23" w:rsidR="00345CD8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 xml:space="preserve">Wizjer </w:t>
            </w:r>
            <w:r w:rsidR="000C6DAA">
              <w:rPr>
                <w:rFonts w:cstheme="minorHAnsi"/>
                <w:sz w:val="24"/>
                <w:szCs w:val="24"/>
              </w:rPr>
              <w:t xml:space="preserve">elektroniczny </w:t>
            </w:r>
            <w:r w:rsidRPr="00345CD8">
              <w:rPr>
                <w:rFonts w:cstheme="minorHAnsi"/>
                <w:sz w:val="24"/>
                <w:szCs w:val="24"/>
              </w:rPr>
              <w:t>typu OLED lub LCD o rozdzielczości min. 2,36 mln punktów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791FCC86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37CB20E2" w14:textId="77777777" w:rsidTr="004A38F9">
        <w:tc>
          <w:tcPr>
            <w:tcW w:w="710" w:type="dxa"/>
            <w:shd w:val="clear" w:color="auto" w:fill="auto"/>
            <w:vAlign w:val="center"/>
          </w:tcPr>
          <w:p w14:paraId="6590827D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3EAE773" w14:textId="751A5347" w:rsidR="00345CD8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>Wbudowane moduły Wi-Fi oraz Bluetooth</w:t>
            </w:r>
          </w:p>
        </w:tc>
        <w:tc>
          <w:tcPr>
            <w:tcW w:w="4536" w:type="dxa"/>
            <w:shd w:val="clear" w:color="auto" w:fill="auto"/>
          </w:tcPr>
          <w:p w14:paraId="15BE1227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056BDC75" w14:textId="77777777" w:rsidTr="004A38F9">
        <w:tc>
          <w:tcPr>
            <w:tcW w:w="710" w:type="dxa"/>
            <w:shd w:val="clear" w:color="auto" w:fill="auto"/>
            <w:vAlign w:val="center"/>
          </w:tcPr>
          <w:p w14:paraId="16B3C94F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A3E86C9" w14:textId="2673B40E" w:rsidR="00345CD8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sz w:val="24"/>
                <w:szCs w:val="24"/>
              </w:rPr>
              <w:t xml:space="preserve">Akumulator </w:t>
            </w:r>
            <w:proofErr w:type="spellStart"/>
            <w:r w:rsidRPr="00345CD8">
              <w:rPr>
                <w:rFonts w:cstheme="minorHAnsi"/>
                <w:sz w:val="24"/>
                <w:szCs w:val="24"/>
              </w:rPr>
              <w:t>litowo</w:t>
            </w:r>
            <w:proofErr w:type="spellEnd"/>
            <w:r w:rsidRPr="00345CD8">
              <w:rPr>
                <w:rFonts w:cstheme="minorHAnsi"/>
                <w:sz w:val="24"/>
                <w:szCs w:val="24"/>
              </w:rPr>
              <w:t>-jonowy z możliwością ładowania poprzez port USB</w:t>
            </w:r>
          </w:p>
        </w:tc>
        <w:tc>
          <w:tcPr>
            <w:tcW w:w="4536" w:type="dxa"/>
            <w:shd w:val="clear" w:color="auto" w:fill="auto"/>
          </w:tcPr>
          <w:p w14:paraId="1BC59182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59877BBE" w14:textId="77777777" w:rsidTr="004A38F9">
        <w:tc>
          <w:tcPr>
            <w:tcW w:w="710" w:type="dxa"/>
            <w:shd w:val="clear" w:color="auto" w:fill="auto"/>
            <w:vAlign w:val="center"/>
          </w:tcPr>
          <w:p w14:paraId="5CB0EE04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AA804B8" w14:textId="689E2715" w:rsidR="00345CD8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Masa korpusu nie większa niż 400g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6AC9C495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13AD3162" w14:textId="77777777" w:rsidTr="004A38F9">
        <w:tc>
          <w:tcPr>
            <w:tcW w:w="710" w:type="dxa"/>
            <w:shd w:val="clear" w:color="auto" w:fill="auto"/>
            <w:vAlign w:val="center"/>
          </w:tcPr>
          <w:p w14:paraId="09589B77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750DA2E" w14:textId="335C19D3" w:rsidR="00345CD8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Złącza: co najmniej </w:t>
            </w:r>
            <w:r w:rsidRPr="00345CD8">
              <w:rPr>
                <w:rFonts w:cstheme="minorHAnsi"/>
                <w:sz w:val="24"/>
                <w:szCs w:val="24"/>
              </w:rPr>
              <w:t>micro HDMI, micro USB, gniazdo kart pamięci SD/SDHC/SDXC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63CEE828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EF4D9E" w:rsidRPr="00D31607" w14:paraId="1EF3E2D5" w14:textId="77777777" w:rsidTr="004A38F9">
        <w:tc>
          <w:tcPr>
            <w:tcW w:w="710" w:type="dxa"/>
            <w:shd w:val="clear" w:color="auto" w:fill="auto"/>
            <w:vAlign w:val="center"/>
          </w:tcPr>
          <w:p w14:paraId="358B7F2E" w14:textId="77777777" w:rsidR="00EF4D9E" w:rsidRPr="00D31607" w:rsidRDefault="00EF4D9E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39ADDF4" w14:textId="1392979B" w:rsidR="00EF4D9E" w:rsidRDefault="00EF4D9E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Kolor: czarny lub srebrny</w:t>
            </w:r>
          </w:p>
        </w:tc>
        <w:tc>
          <w:tcPr>
            <w:tcW w:w="4536" w:type="dxa"/>
            <w:shd w:val="clear" w:color="auto" w:fill="auto"/>
          </w:tcPr>
          <w:p w14:paraId="2741B61B" w14:textId="77777777" w:rsidR="00EF4D9E" w:rsidRPr="00D31607" w:rsidRDefault="00EF4D9E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06E5AD03" w14:textId="77777777" w:rsidTr="004A38F9">
        <w:tc>
          <w:tcPr>
            <w:tcW w:w="710" w:type="dxa"/>
            <w:shd w:val="clear" w:color="auto" w:fill="auto"/>
            <w:vAlign w:val="center"/>
          </w:tcPr>
          <w:p w14:paraId="57DF07BE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238E9C7" w14:textId="717C2B72" w:rsidR="00345CD8" w:rsidRPr="00345CD8" w:rsidRDefault="00EF4D9E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</w:t>
            </w:r>
            <w:r w:rsidR="00345CD8" w:rsidRPr="00345CD8">
              <w:rPr>
                <w:rFonts w:cstheme="minorHAnsi"/>
                <w:sz w:val="24"/>
                <w:szCs w:val="24"/>
              </w:rPr>
              <w:t xml:space="preserve">biektyw typu zoom o zakresie ogniskowych </w:t>
            </w:r>
            <w:r w:rsidR="00345CD8">
              <w:rPr>
                <w:rFonts w:cstheme="minorHAnsi"/>
                <w:sz w:val="24"/>
                <w:szCs w:val="24"/>
              </w:rPr>
              <w:t xml:space="preserve">co najmniej </w:t>
            </w:r>
            <w:r w:rsidR="00345CD8" w:rsidRPr="00345CD8">
              <w:rPr>
                <w:rFonts w:cstheme="minorHAnsi"/>
                <w:sz w:val="24"/>
                <w:szCs w:val="24"/>
              </w:rPr>
              <w:t>14–42 mm (ekwiwalent 28–84 mm)</w:t>
            </w:r>
            <w:r w:rsidR="00345CD8">
              <w:rPr>
                <w:rFonts w:cstheme="minorHAnsi"/>
                <w:sz w:val="24"/>
                <w:szCs w:val="24"/>
              </w:rPr>
              <w:t xml:space="preserve"> </w:t>
            </w:r>
            <w:r w:rsidR="00345CD8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7C6D4464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036B2707" w14:textId="77777777" w:rsidTr="004A38F9">
        <w:tc>
          <w:tcPr>
            <w:tcW w:w="710" w:type="dxa"/>
            <w:shd w:val="clear" w:color="auto" w:fill="auto"/>
            <w:vAlign w:val="center"/>
          </w:tcPr>
          <w:p w14:paraId="31D95238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5507B75" w14:textId="77777777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Akcesoria w zestawie: </w:t>
            </w:r>
          </w:p>
          <w:p w14:paraId="0A11E83D" w14:textId="2094241C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a</w:t>
            </w:r>
            <w:r w:rsidRPr="00EF4D9E">
              <w:rPr>
                <w:rFonts w:cstheme="minorHAnsi"/>
                <w:sz w:val="24"/>
                <w:szCs w:val="24"/>
              </w:rPr>
              <w:t xml:space="preserve">kumulator x2, </w:t>
            </w:r>
          </w:p>
          <w:p w14:paraId="4EA2F231" w14:textId="77777777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EF4D9E">
              <w:rPr>
                <w:rFonts w:cstheme="minorHAnsi"/>
                <w:sz w:val="24"/>
                <w:szCs w:val="24"/>
              </w:rPr>
              <w:t xml:space="preserve">ładowarka, </w:t>
            </w:r>
          </w:p>
          <w:p w14:paraId="38729DAD" w14:textId="77777777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EF4D9E">
              <w:rPr>
                <w:rFonts w:cstheme="minorHAnsi"/>
                <w:sz w:val="24"/>
                <w:szCs w:val="24"/>
              </w:rPr>
              <w:t xml:space="preserve">pasek na szyję, </w:t>
            </w:r>
          </w:p>
          <w:p w14:paraId="124AAC03" w14:textId="77777777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EF4D9E">
              <w:rPr>
                <w:rFonts w:cstheme="minorHAnsi"/>
                <w:sz w:val="24"/>
                <w:szCs w:val="24"/>
              </w:rPr>
              <w:t xml:space="preserve">dekielek, </w:t>
            </w:r>
          </w:p>
          <w:p w14:paraId="4E15314C" w14:textId="77777777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EF4D9E">
              <w:rPr>
                <w:rFonts w:cstheme="minorHAnsi"/>
                <w:sz w:val="24"/>
                <w:szCs w:val="24"/>
              </w:rPr>
              <w:t xml:space="preserve">kabel USB, </w:t>
            </w:r>
          </w:p>
          <w:p w14:paraId="1A430CC5" w14:textId="77777777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EF4D9E">
              <w:rPr>
                <w:rFonts w:cstheme="minorHAnsi"/>
                <w:sz w:val="24"/>
                <w:szCs w:val="24"/>
              </w:rPr>
              <w:t xml:space="preserve">karta pamięci min 128GB, </w:t>
            </w:r>
          </w:p>
          <w:p w14:paraId="425722F9" w14:textId="77777777" w:rsidR="00EF4D9E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EF4D9E">
              <w:rPr>
                <w:rFonts w:cstheme="minorHAnsi"/>
                <w:sz w:val="24"/>
                <w:szCs w:val="24"/>
              </w:rPr>
              <w:t xml:space="preserve">torba na aparat, </w:t>
            </w:r>
          </w:p>
          <w:p w14:paraId="79340ACD" w14:textId="7AE87C77" w:rsidR="00345CD8" w:rsidRPr="00345CD8" w:rsidRDefault="00EF4D9E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EF4D9E">
              <w:rPr>
                <w:rFonts w:cstheme="minorHAnsi"/>
                <w:sz w:val="24"/>
                <w:szCs w:val="24"/>
              </w:rPr>
              <w:t>instrukcja obsługi w języku polskim</w:t>
            </w:r>
            <w:r w:rsidR="00586FE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5C8F6038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</w:tbl>
    <w:p w14:paraId="7822E61D" w14:textId="675608B9" w:rsidR="00171976" w:rsidRDefault="00171976" w:rsidP="004A38F9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</w:p>
    <w:p w14:paraId="6075FD68" w14:textId="24D75400" w:rsidR="00DA2A09" w:rsidRPr="00DA2A09" w:rsidRDefault="00F01191" w:rsidP="00DA2A09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  <w:r w:rsidRPr="00F01191">
        <w:rPr>
          <w:rFonts w:asciiTheme="minorHAnsi" w:hAnsiTheme="minorHAnsi" w:cstheme="minorHAnsi"/>
        </w:rPr>
        <w:t xml:space="preserve">Zamawiany sprzęt powinien </w:t>
      </w:r>
      <w:r w:rsidR="00DA2A09" w:rsidRPr="00DA2A09">
        <w:rPr>
          <w:rFonts w:asciiTheme="minorHAnsi" w:hAnsiTheme="minorHAnsi" w:cstheme="minorHAnsi"/>
        </w:rPr>
        <w:t>zapewnia</w:t>
      </w:r>
      <w:r w:rsidR="00DA2A09">
        <w:rPr>
          <w:rFonts w:asciiTheme="minorHAnsi" w:hAnsiTheme="minorHAnsi" w:cstheme="minorHAnsi"/>
        </w:rPr>
        <w:t>ć</w:t>
      </w:r>
      <w:r w:rsidR="00DA2A09" w:rsidRPr="00DA2A09">
        <w:rPr>
          <w:rFonts w:asciiTheme="minorHAnsi" w:hAnsiTheme="minorHAnsi" w:cstheme="minorHAnsi"/>
        </w:rPr>
        <w:t>:</w:t>
      </w:r>
      <w:r w:rsidR="00DA2A09">
        <w:rPr>
          <w:rFonts w:asciiTheme="minorHAnsi" w:hAnsiTheme="minorHAnsi" w:cstheme="minorHAnsi"/>
        </w:rPr>
        <w:t xml:space="preserve"> </w:t>
      </w:r>
      <w:r w:rsidR="00DA2A09" w:rsidRPr="00DA2A09">
        <w:rPr>
          <w:rFonts w:asciiTheme="minorHAnsi" w:hAnsiTheme="minorHAnsi" w:cstheme="minorHAnsi"/>
        </w:rPr>
        <w:t>intuicyjną i prostą obsługę, umożliwiającą</w:t>
      </w:r>
      <w:r w:rsidR="00DA2A09">
        <w:rPr>
          <w:rFonts w:asciiTheme="minorHAnsi" w:hAnsiTheme="minorHAnsi" w:cstheme="minorHAnsi"/>
        </w:rPr>
        <w:t xml:space="preserve"> </w:t>
      </w:r>
      <w:r w:rsidR="00DA2A09" w:rsidRPr="00DA2A09">
        <w:rPr>
          <w:rFonts w:asciiTheme="minorHAnsi" w:hAnsiTheme="minorHAnsi" w:cstheme="minorHAnsi"/>
        </w:rPr>
        <w:t>korzystanie z podstawowych funkcji bez konieczności skomplikowanej konfiguracji,</w:t>
      </w:r>
      <w:r w:rsidR="00DA2A09">
        <w:rPr>
          <w:rFonts w:asciiTheme="minorHAnsi" w:hAnsiTheme="minorHAnsi" w:cstheme="minorHAnsi"/>
        </w:rPr>
        <w:t xml:space="preserve"> </w:t>
      </w:r>
      <w:r w:rsidR="00DA2A09" w:rsidRPr="00DA2A09">
        <w:rPr>
          <w:rFonts w:asciiTheme="minorHAnsi" w:hAnsiTheme="minorHAnsi" w:cstheme="minorHAnsi"/>
        </w:rPr>
        <w:t>czytelne menu oraz wyraźne oznaczenia funkcji, ułatwiające nawigację,</w:t>
      </w:r>
      <w:r w:rsidR="00DA2A09">
        <w:rPr>
          <w:rFonts w:asciiTheme="minorHAnsi" w:hAnsiTheme="minorHAnsi" w:cstheme="minorHAnsi"/>
        </w:rPr>
        <w:t xml:space="preserve"> </w:t>
      </w:r>
      <w:r w:rsidR="00DA2A09" w:rsidRPr="00DA2A09">
        <w:rPr>
          <w:rFonts w:asciiTheme="minorHAnsi" w:hAnsiTheme="minorHAnsi" w:cstheme="minorHAnsi"/>
        </w:rPr>
        <w:t>ergonomiczny kształt i odpowiednie rozmieszczenie przycisków, umożliwiające obsługę również osobom z ograniczeniami manualnymi,</w:t>
      </w:r>
      <w:r w:rsidR="00DA2A09">
        <w:rPr>
          <w:rFonts w:asciiTheme="minorHAnsi" w:hAnsiTheme="minorHAnsi" w:cstheme="minorHAnsi"/>
        </w:rPr>
        <w:t xml:space="preserve"> </w:t>
      </w:r>
      <w:r w:rsidR="00DA2A09" w:rsidRPr="00DA2A09">
        <w:rPr>
          <w:rFonts w:asciiTheme="minorHAnsi" w:hAnsiTheme="minorHAnsi" w:cstheme="minorHAnsi"/>
        </w:rPr>
        <w:t>możliwość współpracy z akcesoriami wspomagającymi użytkowanie, takimi jak statywy, uchwyty czy piloty zdalnego sterowania,</w:t>
      </w:r>
      <w:r w:rsidR="00DA2A09">
        <w:rPr>
          <w:rFonts w:asciiTheme="minorHAnsi" w:hAnsiTheme="minorHAnsi" w:cstheme="minorHAnsi"/>
        </w:rPr>
        <w:t xml:space="preserve"> </w:t>
      </w:r>
      <w:r w:rsidR="00DA2A09" w:rsidRPr="00DA2A09">
        <w:rPr>
          <w:rFonts w:asciiTheme="minorHAnsi" w:hAnsiTheme="minorHAnsi" w:cstheme="minorHAnsi"/>
        </w:rPr>
        <w:t>funkcje wspierające osoby z ograniczeniami wzroku, takie jak sygnały dźwiękowe oraz wizualne potwierdzenia wykonania czynności,</w:t>
      </w:r>
      <w:r w:rsidR="00DA2A09">
        <w:rPr>
          <w:rFonts w:asciiTheme="minorHAnsi" w:hAnsiTheme="minorHAnsi" w:cstheme="minorHAnsi"/>
        </w:rPr>
        <w:t xml:space="preserve"> </w:t>
      </w:r>
      <w:r w:rsidR="00DA2A09" w:rsidRPr="00DA2A09">
        <w:rPr>
          <w:rFonts w:asciiTheme="minorHAnsi" w:hAnsiTheme="minorHAnsi" w:cstheme="minorHAnsi"/>
        </w:rPr>
        <w:t>możliwość regulacji ustawień w sposób dostosowany do indywidualnych potrzeb użytkownika.</w:t>
      </w:r>
    </w:p>
    <w:p w14:paraId="2987697B" w14:textId="0C38C7D7" w:rsidR="00DA2A09" w:rsidRPr="00DA2A09" w:rsidRDefault="00DA2A09" w:rsidP="00DA2A09">
      <w:pPr>
        <w:pStyle w:val="paragraph"/>
        <w:spacing w:after="0" w:line="24" w:lineRule="atLeast"/>
        <w:ind w:right="45"/>
        <w:textAlignment w:val="baseline"/>
        <w:rPr>
          <w:rFonts w:asciiTheme="minorHAnsi" w:hAnsiTheme="minorHAnsi" w:cstheme="minorHAnsi"/>
        </w:rPr>
      </w:pPr>
      <w:r w:rsidRPr="00DA2A09">
        <w:rPr>
          <w:rFonts w:asciiTheme="minorHAnsi" w:hAnsiTheme="minorHAnsi" w:cstheme="minorHAnsi"/>
        </w:rPr>
        <w:lastRenderedPageBreak/>
        <w:t>Aparat fotograficzny wspiera</w:t>
      </w:r>
      <w:r>
        <w:rPr>
          <w:rFonts w:asciiTheme="minorHAnsi" w:hAnsiTheme="minorHAnsi" w:cstheme="minorHAnsi"/>
        </w:rPr>
        <w:t>ć powinien</w:t>
      </w:r>
      <w:r w:rsidRPr="00DA2A09">
        <w:rPr>
          <w:rFonts w:asciiTheme="minorHAnsi" w:hAnsiTheme="minorHAnsi" w:cstheme="minorHAnsi"/>
        </w:rPr>
        <w:t xml:space="preserve"> równy dostęp do korzystania z urządzenia oraz realizacji zadań fotograficznych przez osoby o różnych możliwościach, zgodnie z zasadami projektowania uniwersalnego.</w:t>
      </w:r>
    </w:p>
    <w:p w14:paraId="290770FB" w14:textId="783EB8EC" w:rsidR="00DA2A09" w:rsidRDefault="00DA2A09" w:rsidP="00DA2A09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  <w:r w:rsidRPr="00DA2A09">
        <w:rPr>
          <w:rFonts w:asciiTheme="minorHAnsi" w:hAnsiTheme="minorHAnsi" w:cstheme="minorHAnsi"/>
        </w:rPr>
        <w:t>Urządzenie spełnia</w:t>
      </w:r>
      <w:r>
        <w:rPr>
          <w:rFonts w:asciiTheme="minorHAnsi" w:hAnsiTheme="minorHAnsi" w:cstheme="minorHAnsi"/>
        </w:rPr>
        <w:t xml:space="preserve">ć ma </w:t>
      </w:r>
      <w:r w:rsidRPr="00DA2A09">
        <w:rPr>
          <w:rFonts w:asciiTheme="minorHAnsi" w:hAnsiTheme="minorHAnsi" w:cstheme="minorHAnsi"/>
        </w:rPr>
        <w:t>wymagania w zakresie dostępności wynikające z obowiązujących przepisów oraz dobrych praktyk.</w:t>
      </w:r>
    </w:p>
    <w:p w14:paraId="5975A3E9" w14:textId="77777777" w:rsidR="00765776" w:rsidRDefault="00765776" w:rsidP="00765776">
      <w:pPr>
        <w:pStyle w:val="paragraph"/>
        <w:spacing w:before="120" w:beforeAutospacing="0" w:after="12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</w:p>
    <w:sdt>
      <w:sdtPr>
        <w:rPr>
          <w:rFonts w:ascii="Calibri" w:eastAsia="Calibri" w:hAnsi="Calibri" w:cs="Calibri"/>
          <w:i/>
          <w:iCs/>
          <w:sz w:val="24"/>
        </w:rPr>
        <w:id w:val="-2033636970"/>
        <w:docPartObj>
          <w:docPartGallery w:val="Page Numbers (Top of Page)"/>
          <w:docPartUnique/>
        </w:docPartObj>
      </w:sdtPr>
      <w:sdtEndPr>
        <w:rPr>
          <w:i w:val="0"/>
          <w:iCs w:val="0"/>
        </w:rPr>
      </w:sdtEndPr>
      <w:sdtContent>
        <w:p w14:paraId="22D60EB4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dokument należy podpisać kwalifikowanym podpisem</w:t>
          </w:r>
        </w:p>
        <w:p w14:paraId="08FED05B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elektronicznym lub podpisem osobistym lub podpisem</w:t>
          </w:r>
        </w:p>
        <w:p w14:paraId="328BF90B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zaufanym przez osobę lub osoby umocowane</w:t>
          </w:r>
        </w:p>
        <w:p w14:paraId="3EDDE780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do złożenia podpisu w imieniu wykonawcy</w:t>
          </w:r>
        </w:p>
        <w:p w14:paraId="0F4D1F0B" w14:textId="6206DE6F" w:rsidR="00D31607" w:rsidRPr="001B10D1" w:rsidRDefault="00D56548" w:rsidP="00AA7755">
          <w:pPr>
            <w:tabs>
              <w:tab w:val="center" w:pos="7655"/>
            </w:tabs>
            <w:spacing w:before="120" w:after="12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</w:p>
      </w:sdtContent>
    </w:sdt>
    <w:sectPr w:rsidR="00D31607" w:rsidRPr="001B10D1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37630" w14:textId="77777777" w:rsidR="00496C69" w:rsidRDefault="00496C69" w:rsidP="00D31607">
      <w:pPr>
        <w:spacing w:after="0" w:line="240" w:lineRule="auto"/>
      </w:pPr>
      <w:r>
        <w:separator/>
      </w:r>
    </w:p>
  </w:endnote>
  <w:endnote w:type="continuationSeparator" w:id="0">
    <w:p w14:paraId="763628F4" w14:textId="77777777" w:rsidR="00496C69" w:rsidRDefault="00496C69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06013F6B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ED2724">
          <w:rPr>
            <w:noProof/>
            <w:sz w:val="24"/>
          </w:rPr>
          <w:t>4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7B5D02CD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ED2724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3739F" w14:textId="77777777" w:rsidR="00496C69" w:rsidRDefault="00496C69" w:rsidP="00D31607">
      <w:pPr>
        <w:spacing w:after="0" w:line="240" w:lineRule="auto"/>
      </w:pPr>
      <w:r>
        <w:separator/>
      </w:r>
    </w:p>
  </w:footnote>
  <w:footnote w:type="continuationSeparator" w:id="0">
    <w:p w14:paraId="4B687028" w14:textId="77777777" w:rsidR="00496C69" w:rsidRDefault="00496C69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7F431C4B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E07C93">
      <w:rPr>
        <w:rFonts w:asciiTheme="minorHAnsi" w:hAnsiTheme="minorHAnsi" w:cstheme="minorHAnsi"/>
        <w:color w:val="00000A"/>
      </w:rPr>
      <w:t>2</w:t>
    </w:r>
  </w:p>
  <w:p w14:paraId="7B95675F" w14:textId="18D372C9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B145A2">
      <w:rPr>
        <w:rFonts w:cstheme="minorHAnsi"/>
        <w:b/>
        <w:sz w:val="24"/>
        <w:szCs w:val="24"/>
      </w:rPr>
      <w:t>5</w:t>
    </w:r>
    <w:r w:rsidR="005E4FD8">
      <w:rPr>
        <w:rFonts w:cstheme="minorHAnsi"/>
        <w:b/>
        <w:sz w:val="24"/>
        <w:szCs w:val="24"/>
      </w:rPr>
      <w:t>8</w:t>
    </w:r>
    <w:r w:rsidRPr="0030152D">
      <w:rPr>
        <w:rFonts w:cstheme="minorHAnsi"/>
        <w:b/>
        <w:sz w:val="24"/>
        <w:szCs w:val="24"/>
      </w:rPr>
      <w:t>/202</w:t>
    </w:r>
    <w:r w:rsidR="00171976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1004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34176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7B42BB"/>
    <w:multiLevelType w:val="hybridMultilevel"/>
    <w:tmpl w:val="66425050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A43FF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9"/>
  </w:num>
  <w:num w:numId="3">
    <w:abstractNumId w:val="43"/>
  </w:num>
  <w:num w:numId="4">
    <w:abstractNumId w:val="32"/>
  </w:num>
  <w:num w:numId="5">
    <w:abstractNumId w:val="41"/>
  </w:num>
  <w:num w:numId="6">
    <w:abstractNumId w:val="38"/>
  </w:num>
  <w:num w:numId="7">
    <w:abstractNumId w:val="13"/>
  </w:num>
  <w:num w:numId="8">
    <w:abstractNumId w:val="20"/>
  </w:num>
  <w:num w:numId="9">
    <w:abstractNumId w:val="21"/>
  </w:num>
  <w:num w:numId="10">
    <w:abstractNumId w:val="33"/>
  </w:num>
  <w:num w:numId="11">
    <w:abstractNumId w:val="37"/>
  </w:num>
  <w:num w:numId="12">
    <w:abstractNumId w:val="30"/>
  </w:num>
  <w:num w:numId="13">
    <w:abstractNumId w:val="39"/>
  </w:num>
  <w:num w:numId="14">
    <w:abstractNumId w:val="23"/>
  </w:num>
  <w:num w:numId="15">
    <w:abstractNumId w:val="29"/>
  </w:num>
  <w:num w:numId="16">
    <w:abstractNumId w:val="3"/>
  </w:num>
  <w:num w:numId="17">
    <w:abstractNumId w:val="19"/>
  </w:num>
  <w:num w:numId="18">
    <w:abstractNumId w:val="10"/>
  </w:num>
  <w:num w:numId="19">
    <w:abstractNumId w:val="44"/>
  </w:num>
  <w:num w:numId="20">
    <w:abstractNumId w:val="4"/>
  </w:num>
  <w:num w:numId="21">
    <w:abstractNumId w:val="2"/>
  </w:num>
  <w:num w:numId="22">
    <w:abstractNumId w:val="6"/>
  </w:num>
  <w:num w:numId="23">
    <w:abstractNumId w:val="17"/>
  </w:num>
  <w:num w:numId="24">
    <w:abstractNumId w:val="24"/>
  </w:num>
  <w:num w:numId="25">
    <w:abstractNumId w:val="12"/>
  </w:num>
  <w:num w:numId="26">
    <w:abstractNumId w:val="28"/>
  </w:num>
  <w:num w:numId="27">
    <w:abstractNumId w:val="31"/>
  </w:num>
  <w:num w:numId="28">
    <w:abstractNumId w:val="7"/>
  </w:num>
  <w:num w:numId="29">
    <w:abstractNumId w:val="22"/>
  </w:num>
  <w:num w:numId="30">
    <w:abstractNumId w:val="25"/>
  </w:num>
  <w:num w:numId="31">
    <w:abstractNumId w:val="0"/>
  </w:num>
  <w:num w:numId="32">
    <w:abstractNumId w:val="35"/>
  </w:num>
  <w:num w:numId="33">
    <w:abstractNumId w:val="1"/>
  </w:num>
  <w:num w:numId="34">
    <w:abstractNumId w:val="8"/>
  </w:num>
  <w:num w:numId="35">
    <w:abstractNumId w:val="42"/>
  </w:num>
  <w:num w:numId="36">
    <w:abstractNumId w:val="5"/>
  </w:num>
  <w:num w:numId="37">
    <w:abstractNumId w:val="16"/>
  </w:num>
  <w:num w:numId="38">
    <w:abstractNumId w:val="40"/>
  </w:num>
  <w:num w:numId="39">
    <w:abstractNumId w:val="15"/>
  </w:num>
  <w:num w:numId="40">
    <w:abstractNumId w:val="18"/>
  </w:num>
  <w:num w:numId="41">
    <w:abstractNumId w:val="11"/>
  </w:num>
  <w:num w:numId="42">
    <w:abstractNumId w:val="14"/>
  </w:num>
  <w:num w:numId="43">
    <w:abstractNumId w:val="36"/>
  </w:num>
  <w:num w:numId="44">
    <w:abstractNumId w:val="26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3BF3"/>
    <w:rsid w:val="00025EFE"/>
    <w:rsid w:val="00040409"/>
    <w:rsid w:val="00041456"/>
    <w:rsid w:val="00070754"/>
    <w:rsid w:val="0009249E"/>
    <w:rsid w:val="0009269F"/>
    <w:rsid w:val="000A7B82"/>
    <w:rsid w:val="000C6DAA"/>
    <w:rsid w:val="000E2F4E"/>
    <w:rsid w:val="000E6028"/>
    <w:rsid w:val="000F7D4A"/>
    <w:rsid w:val="0011622C"/>
    <w:rsid w:val="00127EBC"/>
    <w:rsid w:val="00171976"/>
    <w:rsid w:val="00182FFA"/>
    <w:rsid w:val="00186956"/>
    <w:rsid w:val="00192F8B"/>
    <w:rsid w:val="001B10D1"/>
    <w:rsid w:val="001D3767"/>
    <w:rsid w:val="001D3BD3"/>
    <w:rsid w:val="001F6B78"/>
    <w:rsid w:val="0024570F"/>
    <w:rsid w:val="00271953"/>
    <w:rsid w:val="00271AAF"/>
    <w:rsid w:val="002C4F1D"/>
    <w:rsid w:val="002C7FAD"/>
    <w:rsid w:val="002F1D2D"/>
    <w:rsid w:val="002F4F82"/>
    <w:rsid w:val="00333817"/>
    <w:rsid w:val="00345CD8"/>
    <w:rsid w:val="00352203"/>
    <w:rsid w:val="0036435A"/>
    <w:rsid w:val="00375F7D"/>
    <w:rsid w:val="003932E4"/>
    <w:rsid w:val="003B1A35"/>
    <w:rsid w:val="003C2C12"/>
    <w:rsid w:val="003E33AF"/>
    <w:rsid w:val="0041532A"/>
    <w:rsid w:val="00435822"/>
    <w:rsid w:val="0044062C"/>
    <w:rsid w:val="0044195C"/>
    <w:rsid w:val="00461F91"/>
    <w:rsid w:val="0046615B"/>
    <w:rsid w:val="00496C69"/>
    <w:rsid w:val="004A38F9"/>
    <w:rsid w:val="004E6E0B"/>
    <w:rsid w:val="0051352A"/>
    <w:rsid w:val="00537702"/>
    <w:rsid w:val="00543C99"/>
    <w:rsid w:val="00556394"/>
    <w:rsid w:val="00557884"/>
    <w:rsid w:val="00586FE2"/>
    <w:rsid w:val="005B108C"/>
    <w:rsid w:val="005B1E11"/>
    <w:rsid w:val="005D4338"/>
    <w:rsid w:val="005E4FD8"/>
    <w:rsid w:val="005E5F0F"/>
    <w:rsid w:val="00603C13"/>
    <w:rsid w:val="00625C2F"/>
    <w:rsid w:val="00625E9C"/>
    <w:rsid w:val="00631581"/>
    <w:rsid w:val="006C513A"/>
    <w:rsid w:val="006C74B4"/>
    <w:rsid w:val="006F458E"/>
    <w:rsid w:val="00742772"/>
    <w:rsid w:val="0074419F"/>
    <w:rsid w:val="00765776"/>
    <w:rsid w:val="007914E2"/>
    <w:rsid w:val="007A18F5"/>
    <w:rsid w:val="007E3BFE"/>
    <w:rsid w:val="008055C7"/>
    <w:rsid w:val="00834104"/>
    <w:rsid w:val="00843DEC"/>
    <w:rsid w:val="00881762"/>
    <w:rsid w:val="008A149D"/>
    <w:rsid w:val="008C3115"/>
    <w:rsid w:val="008E1112"/>
    <w:rsid w:val="009129A7"/>
    <w:rsid w:val="0092491E"/>
    <w:rsid w:val="0099341D"/>
    <w:rsid w:val="009B65AC"/>
    <w:rsid w:val="009D0E6C"/>
    <w:rsid w:val="009F04CE"/>
    <w:rsid w:val="009F17A4"/>
    <w:rsid w:val="009F18F3"/>
    <w:rsid w:val="00A0754C"/>
    <w:rsid w:val="00A14CB9"/>
    <w:rsid w:val="00A15DBE"/>
    <w:rsid w:val="00A24B81"/>
    <w:rsid w:val="00A806F2"/>
    <w:rsid w:val="00AA7755"/>
    <w:rsid w:val="00B06ABA"/>
    <w:rsid w:val="00B10F5A"/>
    <w:rsid w:val="00B145A2"/>
    <w:rsid w:val="00B22DB4"/>
    <w:rsid w:val="00B34670"/>
    <w:rsid w:val="00B464E3"/>
    <w:rsid w:val="00B762CE"/>
    <w:rsid w:val="00B86D8C"/>
    <w:rsid w:val="00BA5993"/>
    <w:rsid w:val="00BB18E7"/>
    <w:rsid w:val="00BE0852"/>
    <w:rsid w:val="00BF6EF0"/>
    <w:rsid w:val="00C10B3C"/>
    <w:rsid w:val="00C24A99"/>
    <w:rsid w:val="00C36036"/>
    <w:rsid w:val="00C40985"/>
    <w:rsid w:val="00C97A20"/>
    <w:rsid w:val="00CC1290"/>
    <w:rsid w:val="00CE1AFA"/>
    <w:rsid w:val="00CF57DB"/>
    <w:rsid w:val="00D05C78"/>
    <w:rsid w:val="00D129A8"/>
    <w:rsid w:val="00D31607"/>
    <w:rsid w:val="00D56548"/>
    <w:rsid w:val="00D708E8"/>
    <w:rsid w:val="00D77752"/>
    <w:rsid w:val="00DA2A09"/>
    <w:rsid w:val="00DB65DE"/>
    <w:rsid w:val="00DC52FB"/>
    <w:rsid w:val="00DD1712"/>
    <w:rsid w:val="00DE034B"/>
    <w:rsid w:val="00DE4F9A"/>
    <w:rsid w:val="00E00615"/>
    <w:rsid w:val="00E07C93"/>
    <w:rsid w:val="00E466D5"/>
    <w:rsid w:val="00ED2724"/>
    <w:rsid w:val="00EF4202"/>
    <w:rsid w:val="00EF4D9E"/>
    <w:rsid w:val="00F01191"/>
    <w:rsid w:val="00F34ED5"/>
    <w:rsid w:val="00F47560"/>
    <w:rsid w:val="00F61D1D"/>
    <w:rsid w:val="00F97B9A"/>
    <w:rsid w:val="00FA23F3"/>
    <w:rsid w:val="00FB0DAB"/>
    <w:rsid w:val="00FB14E5"/>
    <w:rsid w:val="00FB3C6C"/>
    <w:rsid w:val="00FC40A0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57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4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Bartosz Komuszyński</cp:lastModifiedBy>
  <cp:revision>31</cp:revision>
  <cp:lastPrinted>2024-09-13T07:09:00Z</cp:lastPrinted>
  <dcterms:created xsi:type="dcterms:W3CDTF">2026-03-31T10:02:00Z</dcterms:created>
  <dcterms:modified xsi:type="dcterms:W3CDTF">2026-04-29T14:49:00Z</dcterms:modified>
</cp:coreProperties>
</file>